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25" w:line="690" w:lineRule="atLeast"/>
        <w:jc w:val="center"/>
        <w:outlineLvl w:val="0"/>
        <w:rPr>
          <w:rFonts w:hint="eastAsia" w:ascii="微软雅黑" w:hAnsi="微软雅黑" w:eastAsia="微软雅黑" w:cs="宋体"/>
          <w:b/>
          <w:bCs/>
          <w:color w:val="000000"/>
          <w:kern w:val="36"/>
          <w:sz w:val="44"/>
          <w:szCs w:val="44"/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3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3年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江苏省</w:t>
      </w:r>
      <w:r>
        <w:rPr>
          <w:rFonts w:ascii="微软雅黑" w:hAnsi="微软雅黑" w:eastAsia="微软雅黑" w:cs="宋体"/>
          <w:b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软件企业核心竞争力评价</w:t>
      </w:r>
      <w:r>
        <w:rPr>
          <w:rFonts w:hint="eastAsia" w:ascii="微软雅黑" w:hAnsi="微软雅黑" w:eastAsia="微软雅黑" w:cs="宋体"/>
          <w:b/>
          <w:bCs/>
          <w:color w:val="000000"/>
          <w:kern w:val="36"/>
          <w:sz w:val="44"/>
          <w:szCs w:val="44"/>
        </w:rPr>
        <w:t>工作公示名单</w:t>
      </w:r>
    </w:p>
    <w:p>
      <w:pPr>
        <w:widowControl/>
        <w:shd w:val="clear" w:color="auto" w:fill="FFFFFF"/>
        <w:spacing w:before="225" w:line="690" w:lineRule="atLeast"/>
        <w:jc w:val="center"/>
        <w:outlineLvl w:val="0"/>
        <w:rPr>
          <w:rFonts w:hint="eastAsia" w:ascii="微软雅黑" w:hAnsi="微软雅黑" w:eastAsia="微软雅黑" w:cs="宋体"/>
          <w:b/>
          <w:bCs/>
          <w:color w:val="000000"/>
          <w:kern w:val="36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36"/>
          <w:sz w:val="32"/>
          <w:szCs w:val="32"/>
          <w:lang w:eastAsia="zh-CN"/>
        </w:rPr>
        <w:t>（</w:t>
      </w:r>
      <w:r>
        <w:rPr>
          <w:rFonts w:hint="eastAsia" w:ascii="微软雅黑" w:hAnsi="微软雅黑" w:eastAsia="微软雅黑" w:cs="宋体"/>
          <w:b/>
          <w:bCs/>
          <w:color w:val="000000"/>
          <w:kern w:val="36"/>
          <w:sz w:val="32"/>
          <w:szCs w:val="32"/>
          <w:lang w:val="en-US" w:eastAsia="zh-CN"/>
        </w:rPr>
        <w:t>排名不分先后</w:t>
      </w:r>
      <w:r>
        <w:rPr>
          <w:rFonts w:hint="eastAsia" w:ascii="微软雅黑" w:hAnsi="微软雅黑" w:eastAsia="微软雅黑" w:cs="宋体"/>
          <w:b/>
          <w:bCs/>
          <w:color w:val="000000"/>
          <w:kern w:val="36"/>
          <w:sz w:val="32"/>
          <w:szCs w:val="32"/>
          <w:lang w:eastAsia="zh-CN"/>
        </w:rPr>
        <w:t>）</w:t>
      </w:r>
    </w:p>
    <w:p>
      <w:pPr>
        <w:widowControl/>
        <w:shd w:val="clear" w:color="auto" w:fill="FFFFFF"/>
        <w:spacing w:before="225" w:line="690" w:lineRule="atLeast"/>
        <w:jc w:val="center"/>
        <w:outlineLvl w:val="0"/>
        <w:rPr>
          <w:rFonts w:hint="eastAsia" w:ascii="微软雅黑" w:hAnsi="微软雅黑" w:eastAsia="微软雅黑" w:cs="宋体"/>
          <w:b/>
          <w:bCs/>
          <w:color w:val="000000"/>
          <w:kern w:val="36"/>
          <w:sz w:val="32"/>
          <w:szCs w:val="32"/>
          <w:lang w:eastAsia="zh-CN"/>
        </w:rPr>
      </w:pPr>
    </w:p>
    <w:p>
      <w:pPr>
        <w:widowControl/>
        <w:shd w:val="clear" w:color="auto" w:fill="FFFFFF"/>
        <w:spacing w:line="360" w:lineRule="auto"/>
        <w:jc w:val="center"/>
        <w:outlineLvl w:val="0"/>
        <w:rPr>
          <w:rStyle w:val="9"/>
          <w:rFonts w:ascii="微软雅黑" w:hAnsi="微软雅黑" w:eastAsia="微软雅黑"/>
          <w:bCs w:val="0"/>
          <w:color w:val="FF0000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36"/>
          <w:sz w:val="32"/>
          <w:szCs w:val="32"/>
        </w:rPr>
        <w:t>202</w:t>
      </w:r>
      <w:r>
        <w:rPr>
          <w:rFonts w:hint="eastAsia" w:ascii="微软雅黑" w:hAnsi="微软雅黑" w:eastAsia="微软雅黑" w:cs="宋体"/>
          <w:b/>
          <w:bCs/>
          <w:color w:val="FF0000"/>
          <w:kern w:val="36"/>
          <w:sz w:val="32"/>
          <w:szCs w:val="32"/>
          <w:lang w:val="en-US" w:eastAsia="zh-CN"/>
        </w:rPr>
        <w:t>3年</w:t>
      </w:r>
      <w:r>
        <w:rPr>
          <w:rFonts w:hint="eastAsia" w:ascii="微软雅黑" w:hAnsi="微软雅黑" w:eastAsia="微软雅黑" w:cs="宋体"/>
          <w:b/>
          <w:bCs/>
          <w:color w:val="FF0000"/>
          <w:kern w:val="36"/>
          <w:sz w:val="32"/>
          <w:szCs w:val="32"/>
        </w:rPr>
        <w:t>江苏省</w:t>
      </w:r>
      <w:r>
        <w:rPr>
          <w:rFonts w:ascii="微软雅黑" w:hAnsi="微软雅黑" w:eastAsia="微软雅黑" w:cs="宋体"/>
          <w:b/>
          <w:bCs/>
          <w:color w:val="FF0000"/>
          <w:kern w:val="36"/>
          <w:sz w:val="32"/>
          <w:szCs w:val="32"/>
        </w:rPr>
        <w:t>软件企业核心竞争力评价</w:t>
      </w:r>
      <w:r>
        <w:rPr>
          <w:rStyle w:val="9"/>
          <w:rFonts w:ascii="微软雅黑" w:hAnsi="微软雅黑" w:eastAsia="微软雅黑"/>
          <w:bCs w:val="0"/>
          <w:color w:val="FF0000"/>
          <w:sz w:val="32"/>
          <w:szCs w:val="32"/>
          <w:shd w:val="clear" w:color="auto" w:fill="FFFFFF"/>
        </w:rPr>
        <w:t>（规模型）</w:t>
      </w:r>
    </w:p>
    <w:tbl>
      <w:tblPr>
        <w:tblStyle w:val="13"/>
        <w:tblW w:w="91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615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南瑞集团有限公司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诚迈科技(南京)股份有限公司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大汉软件股份有限公司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嘉环科技股份有限公司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江苏达科信息科技有限公司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江苏东大金智信息系统有限公司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江苏金智教育信息股份有限公司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江苏金智科技股份有限公司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江苏润和软件股份有限公司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江苏运满满信息科技有限公司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焦点科技股份有限公司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南京东大智能化系统有限公司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南京富士通南大软件技术有限公司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南京国睿信维软件有限公司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南京国图信息产业有限公司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南京华苏科技有限公司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南京科远智慧科技集团股份有限公司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南京莱斯信息技术股份有限公司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南京南瑞信息通信科技有限公司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南京擎天科技有限公司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南京市测绘勘察研究院股份有限公司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南京欣网互联网络科技有限公司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南京欣网通信科技股份有限公司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南京中新赛克科技有限责任公司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赛特斯信息科技股份有限公司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亚信科技（南京）有限公司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中博信息技术研究院有限公司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中邮建技术有限公司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朗新科技集团股份有限公司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21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苏州工业园区凌志软件股份有限公司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21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苏州市伏泰信息科技股份有限公司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苏州市科远软件技术开发有限公司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江苏瑞祥科技集团有限公司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</w:t>
            </w:r>
          </w:p>
        </w:tc>
      </w:tr>
    </w:tbl>
    <w:p>
      <w:pPr>
        <w:widowControl/>
        <w:rPr>
          <w:rFonts w:ascii="Arial" w:hAnsi="Arial" w:cs="Arial"/>
          <w:kern w:val="0"/>
          <w:sz w:val="22"/>
        </w:rPr>
        <w:sectPr>
          <w:footerReference r:id="rId3" w:type="default"/>
          <w:footerReference r:id="rId4" w:type="even"/>
          <w:pgSz w:w="11906" w:h="16838"/>
          <w:pgMar w:top="1440" w:right="1133" w:bottom="1134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spacing w:before="225" w:line="690" w:lineRule="atLeast"/>
        <w:outlineLvl w:val="0"/>
        <w:rPr>
          <w:rFonts w:ascii="华文中宋" w:hAnsi="华文中宋" w:eastAsia="华文中宋" w:cs="宋体"/>
          <w:b/>
          <w:bCs/>
          <w:color w:val="000000"/>
          <w:kern w:val="36"/>
          <w:sz w:val="32"/>
          <w:szCs w:val="32"/>
        </w:rPr>
      </w:pPr>
    </w:p>
    <w:p>
      <w:pPr>
        <w:widowControl/>
        <w:shd w:val="clear" w:color="auto" w:fill="FFFFFF"/>
        <w:spacing w:before="225" w:line="690" w:lineRule="atLeast"/>
        <w:outlineLvl w:val="0"/>
        <w:rPr>
          <w:rFonts w:ascii="华文中宋" w:hAnsi="华文中宋" w:eastAsia="华文中宋" w:cs="宋体"/>
          <w:b/>
          <w:bCs/>
          <w:color w:val="000000"/>
          <w:kern w:val="36"/>
          <w:sz w:val="32"/>
          <w:szCs w:val="32"/>
        </w:rPr>
      </w:pPr>
    </w:p>
    <w:p>
      <w:pPr>
        <w:widowControl/>
        <w:shd w:val="clear" w:color="auto" w:fill="FFFFFF"/>
        <w:spacing w:before="225" w:line="690" w:lineRule="atLeast"/>
        <w:outlineLvl w:val="0"/>
        <w:rPr>
          <w:rFonts w:ascii="华文中宋" w:hAnsi="华文中宋" w:eastAsia="华文中宋" w:cs="宋体"/>
          <w:b/>
          <w:bCs/>
          <w:color w:val="000000"/>
          <w:kern w:val="36"/>
          <w:sz w:val="32"/>
          <w:szCs w:val="32"/>
        </w:rPr>
        <w:sectPr>
          <w:type w:val="continuous"/>
          <w:pgSz w:w="11906" w:h="16838"/>
          <w:pgMar w:top="1440" w:right="1133" w:bottom="1134" w:left="1800" w:header="851" w:footer="992" w:gutter="0"/>
          <w:cols w:space="425" w:num="2"/>
          <w:docGrid w:type="lines" w:linePitch="312" w:charSpace="0"/>
        </w:sectPr>
      </w:pPr>
    </w:p>
    <w:p>
      <w:pPr>
        <w:widowControl/>
        <w:shd w:val="clear" w:color="auto" w:fill="FFFFFF"/>
        <w:spacing w:line="360" w:lineRule="auto"/>
        <w:jc w:val="center"/>
        <w:outlineLvl w:val="0"/>
        <w:rPr>
          <w:rStyle w:val="9"/>
          <w:rFonts w:ascii="微软雅黑" w:hAnsi="微软雅黑" w:eastAsia="微软雅黑"/>
          <w:color w:val="E53333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36"/>
          <w:sz w:val="32"/>
          <w:szCs w:val="32"/>
        </w:rPr>
        <w:t>202</w:t>
      </w:r>
      <w:r>
        <w:rPr>
          <w:rFonts w:hint="eastAsia" w:ascii="微软雅黑" w:hAnsi="微软雅黑" w:eastAsia="微软雅黑" w:cs="宋体"/>
          <w:b/>
          <w:bCs/>
          <w:color w:val="FF0000"/>
          <w:kern w:val="36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color w:val="FF0000"/>
          <w:kern w:val="36"/>
          <w:sz w:val="32"/>
          <w:szCs w:val="32"/>
          <w:lang w:val="en-US" w:eastAsia="zh-CN"/>
        </w:rPr>
        <w:t>年</w:t>
      </w:r>
      <w:r>
        <w:rPr>
          <w:rFonts w:hint="eastAsia" w:ascii="微软雅黑" w:hAnsi="微软雅黑" w:eastAsia="微软雅黑" w:cs="宋体"/>
          <w:b/>
          <w:bCs/>
          <w:color w:val="FF0000"/>
          <w:kern w:val="36"/>
          <w:sz w:val="32"/>
          <w:szCs w:val="32"/>
        </w:rPr>
        <w:t>江苏省</w:t>
      </w:r>
      <w:r>
        <w:rPr>
          <w:rFonts w:ascii="微软雅黑" w:hAnsi="微软雅黑" w:eastAsia="微软雅黑" w:cs="宋体"/>
          <w:b/>
          <w:bCs/>
          <w:color w:val="FF0000"/>
          <w:kern w:val="36"/>
          <w:sz w:val="32"/>
          <w:szCs w:val="32"/>
        </w:rPr>
        <w:t>软件企业核心竞争力评价</w:t>
      </w:r>
      <w:r>
        <w:rPr>
          <w:rStyle w:val="9"/>
          <w:rFonts w:ascii="微软雅黑" w:hAnsi="微软雅黑" w:eastAsia="微软雅黑"/>
          <w:bCs w:val="0"/>
          <w:color w:val="FF0000"/>
          <w:sz w:val="32"/>
          <w:szCs w:val="32"/>
          <w:shd w:val="clear" w:color="auto" w:fill="FFFFFF"/>
        </w:rPr>
        <w:t>（成长型）</w:t>
      </w:r>
    </w:p>
    <w:tbl>
      <w:tblPr>
        <w:tblStyle w:val="13"/>
        <w:tblW w:w="91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615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博泰车联网（南京）有限公司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江苏深网科技有限公司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江阴市远帆软件有限公司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软科动力信息技术无锡有限公司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无锡市软测认证有限公司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无锡文睿信息科技有限公司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无锡芯享信息科技有限公司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吴江绿控电控科技有限公司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江苏茗鹤信息技术有限公司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镇江纵陌阡横信息科技有限公司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</w:t>
            </w:r>
          </w:p>
        </w:tc>
      </w:tr>
    </w:tbl>
    <w:p>
      <w:pPr>
        <w:widowControl/>
        <w:jc w:val="center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</w:p>
    <w:p>
      <w:pPr>
        <w:widowControl/>
        <w:rPr>
          <w:rFonts w:ascii="Arial" w:hAnsi="Arial" w:cs="Arial"/>
          <w:kern w:val="0"/>
          <w:sz w:val="22"/>
        </w:rPr>
        <w:sectPr>
          <w:type w:val="continuous"/>
          <w:pgSz w:w="11906" w:h="16838"/>
          <w:pgMar w:top="1440" w:right="1133" w:bottom="1134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spacing w:line="360" w:lineRule="auto"/>
        <w:ind w:left="210" w:leftChars="100"/>
        <w:outlineLvl w:val="0"/>
        <w:rPr>
          <w:rFonts w:ascii="宋体" w:cs="宋体"/>
          <w:b/>
          <w:bCs/>
          <w:color w:val="FF0000"/>
          <w:kern w:val="36"/>
          <w:sz w:val="32"/>
          <w:szCs w:val="32"/>
        </w:rPr>
        <w:sectPr>
          <w:type w:val="continuous"/>
          <w:pgSz w:w="11906" w:h="16838"/>
          <w:pgMar w:top="1440" w:right="1133" w:bottom="1134" w:left="1800" w:header="851" w:footer="992" w:gutter="0"/>
          <w:cols w:space="425" w:num="2"/>
          <w:docGrid w:type="lines" w:linePitch="312" w:charSpace="0"/>
        </w:sectPr>
      </w:pPr>
    </w:p>
    <w:p>
      <w:pPr>
        <w:widowControl/>
        <w:jc w:val="center"/>
        <w:rPr>
          <w:rStyle w:val="9"/>
          <w:rFonts w:ascii="微软雅黑" w:hAnsi="微软雅黑" w:eastAsia="微软雅黑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36"/>
          <w:sz w:val="32"/>
          <w:szCs w:val="32"/>
        </w:rPr>
        <w:t>202</w:t>
      </w:r>
      <w:r>
        <w:rPr>
          <w:rFonts w:hint="eastAsia" w:ascii="微软雅黑" w:hAnsi="微软雅黑" w:eastAsia="微软雅黑" w:cs="宋体"/>
          <w:b/>
          <w:bCs/>
          <w:color w:val="FF0000"/>
          <w:kern w:val="36"/>
          <w:sz w:val="32"/>
          <w:szCs w:val="32"/>
          <w:lang w:val="en-US" w:eastAsia="zh-CN"/>
        </w:rPr>
        <w:t>3年</w:t>
      </w:r>
      <w:r>
        <w:rPr>
          <w:rFonts w:hint="eastAsia" w:ascii="微软雅黑" w:hAnsi="微软雅黑" w:eastAsia="微软雅黑" w:cs="宋体"/>
          <w:b/>
          <w:bCs/>
          <w:color w:val="FF0000"/>
          <w:kern w:val="36"/>
          <w:sz w:val="32"/>
          <w:szCs w:val="32"/>
        </w:rPr>
        <w:t>江苏省</w:t>
      </w:r>
      <w:r>
        <w:rPr>
          <w:rFonts w:ascii="微软雅黑" w:hAnsi="微软雅黑" w:eastAsia="微软雅黑" w:cs="宋体"/>
          <w:b/>
          <w:bCs/>
          <w:color w:val="FF0000"/>
          <w:kern w:val="36"/>
          <w:sz w:val="32"/>
          <w:szCs w:val="32"/>
        </w:rPr>
        <w:t>软件企业核心竞争力评价</w:t>
      </w:r>
      <w:r>
        <w:rPr>
          <w:rStyle w:val="9"/>
          <w:rFonts w:ascii="微软雅黑" w:hAnsi="微软雅黑" w:eastAsia="微软雅黑"/>
          <w:bCs w:val="0"/>
          <w:color w:val="FF0000"/>
          <w:sz w:val="32"/>
          <w:szCs w:val="32"/>
          <w:shd w:val="clear" w:color="auto" w:fill="FFFFFF"/>
        </w:rPr>
        <w:t>（创新型）</w:t>
      </w:r>
    </w:p>
    <w:tbl>
      <w:tblPr>
        <w:tblStyle w:val="13"/>
        <w:tblW w:w="91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616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安元科技股份有限公司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博智安全科技股份有限公司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飞驰云联（南京）科技有限公司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江苏安狮智能技术有限公司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江苏汉微软件有限公司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江苏零浩网络科技有限公司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江苏洛尧智慧通信科技有限公司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江苏南大苏富特智能交通科技有限公司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江苏普旭科技股份有限公司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江苏擎天工业互联网有限公司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江苏荣泽信息科技股份有限公司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江苏省国信数字科技有限公司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江苏数字看点科技有限公司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江苏泰治科技股份有限公司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江苏易安联网络技术有限公司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江苏征途技术股份有限公司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南京奥看信息科技有限公司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南京百敖软件有限公司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南京北斗创新应用科技研究院有限公司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南京鼎研电力科技有限公司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南京感动科技有限公司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南京国之鑫科技有限公司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南京瀚和软件技术有限公司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南京厚建软件有限责任公司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南京金鼎嘉崎信息科技有限公司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南京君度科技有限公司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南京迈特望科技股份有限公司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南京能迪电气技术有限公司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南京磐能电力软件技术有限公司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南京擎天全税通信息科技有限公司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南京雀翼信息科技有限公司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南京深业智能化系统工程有限公司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南京数睿数据科技有限公司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南京思美软件系统有限公司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南京维拓科技股份有限公司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南京先维信息技术有限公司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南京星环智能科技有限公司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南京壹进制信息科技有限公司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南京悠阔电气科技有限公司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南京掌控网络科技有限公司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南京智睿云互联科技有限公司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南京紫金数云信息技术有限公司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小视科技（江苏）股份有限公司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中科曙光南京研究院有限公司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安超云软件有限公司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江苏澳云软件技术有限公司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江苏海宝智造科技股份有限公司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江苏海纳宝川智能科技有限公司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江苏曼荼罗软件股份有限公司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江苏省无锡探矿机械总厂有限公司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江苏伟岸纵横科技股份有限公司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江苏意源科技有限公司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江苏中科惠软信息技术有限公司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江苏中科西北星信息科技有限公司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江阴驿威软件科技有限公司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浪潮卓数大数据产业发展有限公司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无锡道宇软件有限公司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无锡飞谱电子信息技术有限公司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无锡极联网络科技有限公司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无锡拈花云科技服务有限公司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无锡柠檬科技服务有限公司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无锡星智数服科技有限公司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永中软件股份有限公司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徐州天荣医疗通讯设备有限公司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江苏振邦智慧城市信息系统有限公司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江苏风云科技服务有限公司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江苏瀚远科技股份有限公司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江苏敏捷科技股份有限公司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江苏实达迪美数据处理有限公司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江苏未至科技股份有限公司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凯美瑞德（苏州）信息科技股份有限公司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昆山华东信息科技有限公司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昆山双叶软件科技有限公司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璞华科技有限公司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睿视（苏州）视频科技有限公司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数简科技（苏州）有限公司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苏州金朵云数字科技有限公司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苏州棱镜七彩信息科技有限公司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苏州凌旭信息科技有限公司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苏州迈科网络安全技术股份有限公司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苏州企简信息科技有限公司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苏州青颖飞帆软件科技股份有限公司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苏州申浪信息科技有限公司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苏州市创功软件科技有限公司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苏州市软件评测中心有限公司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苏州双叶信息科技有限公司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苏州苏高新数字科技有限公司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苏州同元软控信息技术有限公司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22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苏州万店掌网络科技有限公司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22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苏州蜗牛数字科技股份有限公司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江苏鸿鹄电子科技有限公司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江苏铁军软件科技有限公司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江苏迅辰信息科技有限公司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江苏足财电子商务有限公司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南通纽康数研网络技术有限公司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南通鑫途信息技术有限公司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江苏金鸽网络科技有限公司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连云港电子口岸信息发展有限公司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江苏森德邦信息科技有限公司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江苏星月测绘科技股份有限公司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扬州国脉通信发展有限责任公司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扬州明辰信息科技有限公司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扬州市创信科技有限公司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江苏艾克斯信息科技有限公司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江苏东华测试技术股份有限公司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</w:t>
            </w:r>
          </w:p>
        </w:tc>
      </w:tr>
    </w:tbl>
    <w:p>
      <w:pPr>
        <w:widowControl/>
        <w:rPr>
          <w:rFonts w:ascii="Arial" w:hAnsi="Arial" w:cs="Arial"/>
          <w:kern w:val="0"/>
          <w:sz w:val="22"/>
        </w:rPr>
        <w:sectPr>
          <w:type w:val="continuous"/>
          <w:pgSz w:w="11906" w:h="16838"/>
          <w:pgMar w:top="1440" w:right="1133" w:bottom="1134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spacing w:line="360" w:lineRule="auto"/>
        <w:outlineLvl w:val="0"/>
        <w:rPr>
          <w:rFonts w:ascii="宋体" w:cs="宋体"/>
          <w:b/>
          <w:bCs/>
          <w:color w:val="FF0000"/>
          <w:kern w:val="36"/>
          <w:sz w:val="32"/>
          <w:szCs w:val="32"/>
        </w:rPr>
        <w:sectPr>
          <w:type w:val="continuous"/>
          <w:pgSz w:w="11906" w:h="16838"/>
          <w:pgMar w:top="1440" w:right="1133" w:bottom="1134" w:left="1800" w:header="851" w:footer="992" w:gutter="0"/>
          <w:cols w:space="425" w:num="2"/>
          <w:docGrid w:type="lines" w:linePitch="312" w:charSpace="0"/>
        </w:sectPr>
      </w:pPr>
    </w:p>
    <w:p>
      <w:pPr>
        <w:widowControl/>
        <w:shd w:val="clear" w:color="auto" w:fill="FFFFFF"/>
        <w:spacing w:line="360" w:lineRule="auto"/>
        <w:jc w:val="center"/>
        <w:outlineLvl w:val="0"/>
      </w:pPr>
      <w:r>
        <w:rPr>
          <w:rFonts w:hint="eastAsia" w:ascii="微软雅黑" w:hAnsi="微软雅黑" w:eastAsia="微软雅黑" w:cs="宋体"/>
          <w:b/>
          <w:bCs/>
          <w:color w:val="FF0000"/>
          <w:kern w:val="36"/>
          <w:sz w:val="32"/>
          <w:szCs w:val="32"/>
        </w:rPr>
        <w:t>202</w:t>
      </w:r>
      <w:r>
        <w:rPr>
          <w:rFonts w:hint="eastAsia" w:ascii="微软雅黑" w:hAnsi="微软雅黑" w:eastAsia="微软雅黑" w:cs="宋体"/>
          <w:b/>
          <w:bCs/>
          <w:color w:val="FF0000"/>
          <w:kern w:val="36"/>
          <w:sz w:val="32"/>
          <w:szCs w:val="32"/>
          <w:lang w:val="en-US" w:eastAsia="zh-CN"/>
        </w:rPr>
        <w:t>3年</w:t>
      </w:r>
      <w:r>
        <w:rPr>
          <w:rFonts w:hint="eastAsia" w:ascii="微软雅黑" w:hAnsi="微软雅黑" w:eastAsia="微软雅黑" w:cs="宋体"/>
          <w:b/>
          <w:bCs/>
          <w:color w:val="FF0000"/>
          <w:kern w:val="36"/>
          <w:sz w:val="32"/>
          <w:szCs w:val="32"/>
        </w:rPr>
        <w:t>江苏省</w:t>
      </w:r>
      <w:r>
        <w:rPr>
          <w:rFonts w:ascii="微软雅黑" w:hAnsi="微软雅黑" w:eastAsia="微软雅黑" w:cs="宋体"/>
          <w:b/>
          <w:bCs/>
          <w:color w:val="FF0000"/>
          <w:kern w:val="36"/>
          <w:sz w:val="32"/>
          <w:szCs w:val="32"/>
        </w:rPr>
        <w:t>软件企业核心竞争力评价</w:t>
      </w:r>
      <w:r>
        <w:rPr>
          <w:rStyle w:val="9"/>
          <w:rFonts w:ascii="微软雅黑" w:hAnsi="微软雅黑" w:eastAsia="微软雅黑"/>
          <w:bCs w:val="0"/>
          <w:color w:val="FF0000"/>
          <w:sz w:val="32"/>
          <w:szCs w:val="32"/>
          <w:shd w:val="clear" w:color="auto" w:fill="FFFFFF"/>
        </w:rPr>
        <w:t>（出口型）</w:t>
      </w:r>
    </w:p>
    <w:tbl>
      <w:tblPr>
        <w:tblStyle w:val="13"/>
        <w:tblW w:w="91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615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南京联迪信息系统股份有限公司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横新软件工程（无锡）有限公司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</w:tr>
    </w:tbl>
    <w:p/>
    <w:p/>
    <w:p>
      <w:pPr>
        <w:jc w:val="center"/>
        <w:rPr>
          <w:rStyle w:val="9"/>
          <w:rFonts w:ascii="微软雅黑" w:hAnsi="微软雅黑" w:eastAsia="微软雅黑"/>
          <w:bCs w:val="0"/>
          <w:color w:val="FF0000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36"/>
          <w:sz w:val="32"/>
          <w:szCs w:val="32"/>
        </w:rPr>
        <w:t>202</w:t>
      </w:r>
      <w:r>
        <w:rPr>
          <w:rFonts w:hint="eastAsia" w:ascii="微软雅黑" w:hAnsi="微软雅黑" w:eastAsia="微软雅黑" w:cs="宋体"/>
          <w:b/>
          <w:bCs/>
          <w:color w:val="FF0000"/>
          <w:kern w:val="36"/>
          <w:sz w:val="32"/>
          <w:szCs w:val="32"/>
          <w:lang w:val="en-US" w:eastAsia="zh-CN"/>
        </w:rPr>
        <w:t>3年</w:t>
      </w:r>
      <w:r>
        <w:rPr>
          <w:rFonts w:hint="eastAsia" w:ascii="微软雅黑" w:hAnsi="微软雅黑" w:eastAsia="微软雅黑" w:cs="宋体"/>
          <w:b/>
          <w:bCs/>
          <w:color w:val="FF0000"/>
          <w:kern w:val="36"/>
          <w:sz w:val="32"/>
          <w:szCs w:val="32"/>
        </w:rPr>
        <w:t>江苏省</w:t>
      </w:r>
      <w:r>
        <w:rPr>
          <w:rFonts w:ascii="微软雅黑" w:hAnsi="微软雅黑" w:eastAsia="微软雅黑" w:cs="宋体"/>
          <w:b/>
          <w:bCs/>
          <w:color w:val="FF0000"/>
          <w:kern w:val="36"/>
          <w:sz w:val="32"/>
          <w:szCs w:val="32"/>
        </w:rPr>
        <w:t>软件企业核心竞争力评价</w:t>
      </w:r>
      <w:r>
        <w:rPr>
          <w:rStyle w:val="9"/>
          <w:rFonts w:ascii="微软雅黑" w:hAnsi="微软雅黑" w:eastAsia="微软雅黑"/>
          <w:bCs w:val="0"/>
          <w:color w:val="FF0000"/>
          <w:sz w:val="32"/>
          <w:szCs w:val="32"/>
          <w:shd w:val="clear" w:color="auto" w:fill="FFFFFF"/>
        </w:rPr>
        <w:t>（</w:t>
      </w:r>
      <w:r>
        <w:rPr>
          <w:rStyle w:val="9"/>
          <w:rFonts w:hint="eastAsia" w:ascii="微软雅黑" w:hAnsi="微软雅黑" w:eastAsia="微软雅黑"/>
          <w:bCs w:val="0"/>
          <w:color w:val="FF0000"/>
          <w:sz w:val="32"/>
          <w:szCs w:val="32"/>
          <w:shd w:val="clear" w:color="auto" w:fill="FFFFFF"/>
        </w:rPr>
        <w:t>创新创业型）</w:t>
      </w:r>
    </w:p>
    <w:tbl>
      <w:tblPr>
        <w:tblStyle w:val="13"/>
        <w:tblW w:w="91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615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微软雅黑" w:hAnsi="微软雅黑" w:eastAsia="微软雅黑"/>
                <w:bCs w:val="0"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Cs w:val="0"/>
                <w:color w:val="FF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江苏通卡数字科技有限公司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Cs w:val="0"/>
                <w:color w:val="FF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</w:t>
            </w:r>
          </w:p>
        </w:tc>
      </w:tr>
    </w:tbl>
    <w:p>
      <w:pPr>
        <w:jc w:val="center"/>
        <w:rPr>
          <w:rStyle w:val="9"/>
          <w:rFonts w:ascii="微软雅黑" w:hAnsi="微软雅黑" w:eastAsia="微软雅黑"/>
          <w:bCs w:val="0"/>
          <w:color w:val="FF0000"/>
          <w:sz w:val="32"/>
          <w:szCs w:val="32"/>
          <w:shd w:val="clear" w:color="auto" w:fill="FFFFFF"/>
        </w:rPr>
      </w:pPr>
    </w:p>
    <w:p/>
    <w:p/>
    <w:p>
      <w:pPr>
        <w:jc w:val="center"/>
      </w:pPr>
    </w:p>
    <w:p>
      <w:pPr>
        <w:jc w:val="center"/>
      </w:pPr>
    </w:p>
    <w:sectPr>
      <w:type w:val="continuous"/>
      <w:pgSz w:w="11906" w:h="16838"/>
      <w:pgMar w:top="1440" w:right="1133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1E"/>
    <w:rsid w:val="0000665B"/>
    <w:rsid w:val="0002526B"/>
    <w:rsid w:val="00026976"/>
    <w:rsid w:val="000579CF"/>
    <w:rsid w:val="000913B9"/>
    <w:rsid w:val="000C7C13"/>
    <w:rsid w:val="000E3854"/>
    <w:rsid w:val="000F3AD3"/>
    <w:rsid w:val="00116E1E"/>
    <w:rsid w:val="001A18B0"/>
    <w:rsid w:val="001B141F"/>
    <w:rsid w:val="001C0637"/>
    <w:rsid w:val="001D011D"/>
    <w:rsid w:val="001F0E44"/>
    <w:rsid w:val="0021058A"/>
    <w:rsid w:val="002114A6"/>
    <w:rsid w:val="00233633"/>
    <w:rsid w:val="002914C6"/>
    <w:rsid w:val="002A05CE"/>
    <w:rsid w:val="002D1E00"/>
    <w:rsid w:val="002F780A"/>
    <w:rsid w:val="00342C9A"/>
    <w:rsid w:val="00343DF6"/>
    <w:rsid w:val="003B5932"/>
    <w:rsid w:val="003D2D09"/>
    <w:rsid w:val="003D7197"/>
    <w:rsid w:val="003F4473"/>
    <w:rsid w:val="003F6539"/>
    <w:rsid w:val="003F735E"/>
    <w:rsid w:val="00422E58"/>
    <w:rsid w:val="00430189"/>
    <w:rsid w:val="004537B8"/>
    <w:rsid w:val="004C6C6B"/>
    <w:rsid w:val="004D2B62"/>
    <w:rsid w:val="004F693E"/>
    <w:rsid w:val="00542182"/>
    <w:rsid w:val="005477A7"/>
    <w:rsid w:val="00561D95"/>
    <w:rsid w:val="00566A76"/>
    <w:rsid w:val="00575F65"/>
    <w:rsid w:val="00581838"/>
    <w:rsid w:val="005A7B42"/>
    <w:rsid w:val="005F3A84"/>
    <w:rsid w:val="005F5FB7"/>
    <w:rsid w:val="00602F51"/>
    <w:rsid w:val="0062707D"/>
    <w:rsid w:val="00634A48"/>
    <w:rsid w:val="0068377E"/>
    <w:rsid w:val="006B1F1E"/>
    <w:rsid w:val="006C48B5"/>
    <w:rsid w:val="006D28DA"/>
    <w:rsid w:val="006F5458"/>
    <w:rsid w:val="0070428F"/>
    <w:rsid w:val="00707EC7"/>
    <w:rsid w:val="00723F48"/>
    <w:rsid w:val="00726419"/>
    <w:rsid w:val="007C17C7"/>
    <w:rsid w:val="007C4F22"/>
    <w:rsid w:val="007E417A"/>
    <w:rsid w:val="0081788E"/>
    <w:rsid w:val="00841B88"/>
    <w:rsid w:val="00846F6F"/>
    <w:rsid w:val="00875A00"/>
    <w:rsid w:val="008C7498"/>
    <w:rsid w:val="00931F7D"/>
    <w:rsid w:val="009611D9"/>
    <w:rsid w:val="0097215D"/>
    <w:rsid w:val="009A497D"/>
    <w:rsid w:val="009A6F7D"/>
    <w:rsid w:val="009C77EA"/>
    <w:rsid w:val="009E12FE"/>
    <w:rsid w:val="00A43829"/>
    <w:rsid w:val="00A4641A"/>
    <w:rsid w:val="00A92700"/>
    <w:rsid w:val="00AA07BD"/>
    <w:rsid w:val="00AC40C0"/>
    <w:rsid w:val="00AE7915"/>
    <w:rsid w:val="00B34D1B"/>
    <w:rsid w:val="00B8352D"/>
    <w:rsid w:val="00B968BC"/>
    <w:rsid w:val="00BA7F0D"/>
    <w:rsid w:val="00BF035D"/>
    <w:rsid w:val="00BF581E"/>
    <w:rsid w:val="00C0103D"/>
    <w:rsid w:val="00C52294"/>
    <w:rsid w:val="00C73311"/>
    <w:rsid w:val="00CF0AD5"/>
    <w:rsid w:val="00D10D60"/>
    <w:rsid w:val="00D126B8"/>
    <w:rsid w:val="00D51C39"/>
    <w:rsid w:val="00D529C9"/>
    <w:rsid w:val="00D8315A"/>
    <w:rsid w:val="00D96C8E"/>
    <w:rsid w:val="00DB1655"/>
    <w:rsid w:val="00DD439A"/>
    <w:rsid w:val="00DE0EC4"/>
    <w:rsid w:val="00DE56E7"/>
    <w:rsid w:val="00E038F1"/>
    <w:rsid w:val="00E64E76"/>
    <w:rsid w:val="00E662CD"/>
    <w:rsid w:val="00E742C1"/>
    <w:rsid w:val="00E77C3F"/>
    <w:rsid w:val="00F33E92"/>
    <w:rsid w:val="00FA65DA"/>
    <w:rsid w:val="00FC32C1"/>
    <w:rsid w:val="00FE3DF1"/>
    <w:rsid w:val="0EC43EA1"/>
    <w:rsid w:val="11A53A9B"/>
    <w:rsid w:val="247C3F6D"/>
    <w:rsid w:val="25752421"/>
    <w:rsid w:val="2BC52689"/>
    <w:rsid w:val="3F2B23A2"/>
    <w:rsid w:val="4AEF3E53"/>
    <w:rsid w:val="4FD916DA"/>
    <w:rsid w:val="605E4039"/>
    <w:rsid w:val="6B132D31"/>
    <w:rsid w:val="7BE36D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Balloon Text"/>
    <w:basedOn w:val="1"/>
    <w:link w:val="16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rFonts w:cs="Times New Roman"/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iPriority w:val="0"/>
    <w:rPr>
      <w:rFonts w:cs="Times New Roman"/>
      <w:color w:val="0563C1"/>
      <w:u w:val="single"/>
    </w:rPr>
  </w:style>
  <w:style w:type="table" w:styleId="13">
    <w:name w:val="Table Grid"/>
    <w:basedOn w:val="12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标题 1 Char"/>
    <w:basedOn w:val="8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日期 Char"/>
    <w:basedOn w:val="8"/>
    <w:link w:val="3"/>
    <w:qFormat/>
    <w:uiPriority w:val="0"/>
    <w:rPr>
      <w:rFonts w:ascii="Calibri" w:hAnsi="Calibri" w:eastAsia="宋体" w:cs="Times New Roman"/>
    </w:rPr>
  </w:style>
  <w:style w:type="character" w:customStyle="1" w:styleId="16">
    <w:name w:val="批注框文本 Char"/>
    <w:basedOn w:val="8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7">
    <w:name w:val="List Paragraph1"/>
    <w:basedOn w:val="1"/>
    <w:qFormat/>
    <w:uiPriority w:val="0"/>
    <w:pPr>
      <w:ind w:firstLine="420" w:firstLineChars="200"/>
    </w:p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9">
    <w:name w:val="页脚 Char"/>
    <w:basedOn w:val="8"/>
    <w:link w:val="5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页眉 Char"/>
    <w:basedOn w:val="8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1">
    <w:name w:val="font21"/>
    <w:basedOn w:val="8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51"/>
    <w:basedOn w:val="8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922DDD-F944-4CDD-8A30-4667553930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371</Words>
  <Characters>2116</Characters>
  <Lines>17</Lines>
  <Paragraphs>4</Paragraphs>
  <TotalTime>1</TotalTime>
  <ScaleCrop>false</ScaleCrop>
  <LinksUpToDate>false</LinksUpToDate>
  <CharactersWithSpaces>2483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2018-12-07T05:58:00Z</dcterms:created>
  <dc:creator>DELL</dc:creator>
  <cp:lastModifiedBy>瘦瘦王</cp:lastModifiedBy>
  <cp:lastPrinted>2016-10-12T04:13:00Z</cp:lastPrinted>
  <dcterms:modified xsi:type="dcterms:W3CDTF">2023-12-12T02:37:22Z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