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69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2年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江苏省</w:t>
      </w:r>
      <w:r>
        <w:rPr>
          <w:rFonts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软件企业核心竞争力评价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</w:rPr>
        <w:t>工作公示名单</w:t>
      </w:r>
    </w:p>
    <w:p>
      <w:pPr>
        <w:widowControl/>
        <w:shd w:val="clear" w:color="auto" w:fill="FFFFFF"/>
        <w:spacing w:before="225" w:line="69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val="en-US" w:eastAsia="zh-CN"/>
        </w:rPr>
        <w:t>排名不分先后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before="225" w:line="69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2年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（规模型）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615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南瑞集团有限公司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诚迈科技(南京)股份有限公司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大汉软件股份有限公司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南京富士通南大软件技术有限公司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嘉环科技股份有限公司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江苏金智科技股份有限公司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江苏满运物流信息有限公司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江苏润和软件股份有限公司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焦点科技股份有限公司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南京东大智能化系统有限公司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南京莱斯信息技术股份有限公司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南京市测绘勘察研究院股份有限公司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南京欣网互联网络科技有限公司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南京欣网通信科技股份有限公司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南京中新赛克科技有限责任公司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赛特斯信息科技股份有限公司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中邮建技术有限公司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南京国睿信维软件有限公司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江苏网进科技股份有限公司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苏州市科远软件技术开发有限公司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江苏瑞祥科技集团有限公司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</w:tbl>
    <w:p>
      <w:pPr>
        <w:widowControl/>
        <w:rPr>
          <w:rFonts w:ascii="Arial" w:hAnsi="Arial" w:cs="Arial"/>
          <w:kern w:val="0"/>
          <w:sz w:val="22"/>
        </w:rPr>
        <w:sectPr>
          <w:footerReference r:id="rId3" w:type="default"/>
          <w:footerReference r:id="rId4" w:type="even"/>
          <w:pgSz w:w="11906" w:h="16838"/>
          <w:pgMar w:top="1440" w:right="1133" w:bottom="1134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before="225" w:line="690" w:lineRule="atLeast"/>
        <w:outlineLvl w:val="0"/>
        <w:rPr>
          <w:rFonts w:ascii="华文中宋" w:hAnsi="华文中宋" w:eastAsia="华文中宋" w:cs="宋体"/>
          <w:b/>
          <w:bCs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before="225" w:line="690" w:lineRule="atLeast"/>
        <w:outlineLvl w:val="0"/>
        <w:rPr>
          <w:rFonts w:ascii="华文中宋" w:hAnsi="华文中宋" w:eastAsia="华文中宋" w:cs="宋体"/>
          <w:b/>
          <w:bCs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before="225" w:line="690" w:lineRule="atLeast"/>
        <w:outlineLvl w:val="0"/>
        <w:rPr>
          <w:rFonts w:ascii="华文中宋" w:hAnsi="华文中宋" w:eastAsia="华文中宋" w:cs="宋体"/>
          <w:b/>
          <w:bCs/>
          <w:color w:val="000000"/>
          <w:kern w:val="36"/>
          <w:sz w:val="32"/>
          <w:szCs w:val="3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Style w:val="9"/>
          <w:rFonts w:ascii="微软雅黑" w:hAnsi="微软雅黑" w:eastAsia="微软雅黑"/>
          <w:color w:val="E5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2年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（成长型）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15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南京机敏软件科技有限公司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南京尚网网络科技有限公司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江苏太湖云计算信息技术股份有限公司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苏州恩赫信息科技有限公司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江苏茗鹤信息技术有限公司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镇江多游网络科技有限公司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莹石网络科技镇江有限公司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江苏巨麦信息技术有限公司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</w:p>
    <w:p>
      <w:pPr>
        <w:widowControl/>
        <w:rPr>
          <w:rFonts w:ascii="Arial" w:hAnsi="Arial" w:cs="Arial"/>
          <w:kern w:val="0"/>
          <w:sz w:val="2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ind w:left="210" w:leftChars="100"/>
        <w:outlineLvl w:val="0"/>
        <w:rPr>
          <w:rFonts w:ascii="宋体" w:cs="宋体"/>
          <w:b/>
          <w:bCs/>
          <w:color w:val="FF0000"/>
          <w:kern w:val="36"/>
          <w:sz w:val="32"/>
          <w:szCs w:val="3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jc w:val="center"/>
        <w:rPr>
          <w:rStyle w:val="9"/>
          <w:rFonts w:ascii="微软雅黑" w:hAnsi="微软雅黑" w:eastAsia="微软雅黑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2年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（创新型）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16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江苏群杰物联科技有限公司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南京奥途信息技术有限公司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南京依盛信息技术有限公司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奥特酷智能科技（南京）有限公司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博泰车联网（南京）有限公司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飞驰云联（南京）科技有限公司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江苏保旺达软件技术有限公司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江苏达科信息科技有限公司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江苏古卓科技有限公司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江苏猎宝网络科技股份有限公司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江苏南大苏富特智能交通科技有限公司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江苏荣泽信息科技股份有限公司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江苏赛融科技股份有限公司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江苏胜太电力系统有限公司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江苏数字看点科技有限公司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江苏颐东信息技术有限公司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江苏易安联网络技术有限公司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江苏臻云技术有限公司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朗坤智慧科技股份有限公司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南京百敖软件有限公司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南京国之鑫科技有限公司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南京瀚和软件技术有限公司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南京厚建软件有限责任公司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南京聚铭网络科技有限公司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南京联创数字科技有限公司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南京迈特望科技股份有限公司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南京南大智慧城市规划设计股份有限公司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南京磐能电力软件技术有限公司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南京雀翼信息科技有限公司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南京榕树自动化系统有限公司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南京赛克蓝德网络科技有限公司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南京维拓科技股份有限公司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南京思美软件系统有限公司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南京先维信息技术有限公司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南京壹进制信息科技有限公司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南京悠阔电气科技有限公司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南京悠淼科技有限公司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南京云信达科技有限公司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南京长城智慧医疗科技有限公司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南京掌控网络科技有限公司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南京甄视智能科技有限公司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南京中卫信软件科技股份有限公司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南京众智维信息科技有限公司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南京紫金数云信息技术有限公司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商运（江苏）科创发展有限公司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南京远光广安信息科技有限公司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中科曙光南京研究院有限公司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江苏户传科技有限公司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江苏洛尧智慧通信科技有限公司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南京智睿云互联科技有限公司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南京创维信息技术研究院有限公司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江苏微盛网络科技有限公司</w:t>
            </w:r>
            <w:bookmarkEnd w:id="0"/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江苏卓易信息科技股份有限公司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江苏领悟信息技术有限公司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卓品智能科技无锡股份有限公司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江苏澳云软件技术有限公司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江苏海牛科技发展有限公司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江苏曼荼罗软件股份有限公司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江苏汤谷智能科技有限公司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江苏亿翔云鸟信息技术有限公司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江苏意源科技有限公司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江苏中科西北星信息科技有限公司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浪潮卓数大数据产业发展有限公司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无锡医迈德科技有限公司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无锡耘林大数据科技有限公司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无锡韵茵科技集团有限公司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无锡卓信信息科技股份有限公司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永中软件股份有限公司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江苏中科惠软信息技术有限公司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江苏雷奥生物科技有限公司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徐州立创通信科技有限公司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徐州天荣医疗设备有限公司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常州常工电子科技股份有限公司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江苏熙枫先进制造科技有限公司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江苏中盈高科智能信息股份有限公司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常州万联网络数据信息安全股份有限公司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睿视（苏州）视频科技有限公司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江苏博云科技股份有限公司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江苏瀚远科技股份有限公司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江苏敏捷科技股份有限公司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江苏欧软信息科技有限公司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江苏未至科技股份有限公司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江苏亿友慧云软件股份有限公司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昆山东华信息科技有限公司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昆山双叶软件科技有限公司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神彩科技股份有限公司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苏州安软信息科技有限公司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苏州恩巨网络有限公司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苏州工业园区凌志软件股份有限公司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苏州广立信息技术有限公司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苏州浩辰软件股份有限公司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苏州嘉扬云信息系统有限公司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苏州金朵云数字科技有限公司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苏州金螳螂怡和科技有限公司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苏州凌旭信息科技有限公司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苏州青颖飞帆软件科技有限公司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苏州清研微视电子科技有限公司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苏州神码物信智能科技有限公司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苏州市创功软件科技有限公司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苏州市民卡有限公司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苏州双叶信息科技有限公司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苏州同元软控信息技术有限公司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太仓创造电子有限公司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吴江绿控电控科技有限公司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连云港电子口岸信息发展有限公司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江苏奥都智能科技有限公司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扬州明辰信息科技有限公司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江苏冬云云计算股份有限公司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江苏艾克斯信息科技有限公司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江苏斯诺物联科技有限公司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江苏东华测试技术股份有限公司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江苏联旺信息科技有限公司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</w:t>
            </w:r>
          </w:p>
        </w:tc>
      </w:tr>
    </w:tbl>
    <w:p>
      <w:pPr>
        <w:widowControl/>
        <w:rPr>
          <w:rFonts w:ascii="Arial" w:hAnsi="Arial" w:cs="Arial"/>
          <w:kern w:val="0"/>
          <w:sz w:val="2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outlineLvl w:val="0"/>
        <w:rPr>
          <w:rFonts w:ascii="宋体" w:cs="宋体"/>
          <w:b/>
          <w:bCs/>
          <w:color w:val="FF0000"/>
          <w:kern w:val="36"/>
          <w:sz w:val="32"/>
          <w:szCs w:val="3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jc w:val="center"/>
        <w:outlineLvl w:val="0"/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2年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（出口型）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15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南京联迪信息系统股份有限公司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</w:tbl>
    <w:p/>
    <w:p/>
    <w:p>
      <w:pPr>
        <w:jc w:val="center"/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2年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</w:t>
      </w:r>
      <w:r>
        <w:rPr>
          <w:rStyle w:val="9"/>
          <w:rFonts w:hint="eastAsia"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创新创业型）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15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微软雅黑" w:hAnsi="微软雅黑" w:eastAsia="微软雅黑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微软雅黑" w:hAnsi="微软雅黑" w:eastAsia="微软雅黑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江苏乐意数字科技有限公司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微软雅黑" w:hAnsi="微软雅黑" w:eastAsia="微软雅黑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南京飞搏数字科技有限公司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南京码极客科技有限公司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无锡芯享信息科技有限公司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</w:tbl>
    <w:p>
      <w:pPr>
        <w:jc w:val="center"/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</w:pPr>
    </w:p>
    <w:p/>
    <w:p/>
    <w:p>
      <w:pPr>
        <w:jc w:val="center"/>
      </w:pPr>
    </w:p>
    <w:p>
      <w:pPr>
        <w:jc w:val="center"/>
      </w:pPr>
    </w:p>
    <w:sectPr>
      <w:type w:val="continuous"/>
      <w:pgSz w:w="11906" w:h="16838"/>
      <w:pgMar w:top="1440" w:right="1133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E"/>
    <w:rsid w:val="0000665B"/>
    <w:rsid w:val="0002526B"/>
    <w:rsid w:val="00026976"/>
    <w:rsid w:val="000579CF"/>
    <w:rsid w:val="000913B9"/>
    <w:rsid w:val="000C7C13"/>
    <w:rsid w:val="000E3854"/>
    <w:rsid w:val="000F3AD3"/>
    <w:rsid w:val="00116E1E"/>
    <w:rsid w:val="001A18B0"/>
    <w:rsid w:val="001B141F"/>
    <w:rsid w:val="001C0637"/>
    <w:rsid w:val="001D011D"/>
    <w:rsid w:val="001F0E44"/>
    <w:rsid w:val="0021058A"/>
    <w:rsid w:val="002114A6"/>
    <w:rsid w:val="00233633"/>
    <w:rsid w:val="002914C6"/>
    <w:rsid w:val="002A05CE"/>
    <w:rsid w:val="002D1E00"/>
    <w:rsid w:val="002F780A"/>
    <w:rsid w:val="00342C9A"/>
    <w:rsid w:val="003B5932"/>
    <w:rsid w:val="003D2D09"/>
    <w:rsid w:val="003D7197"/>
    <w:rsid w:val="003F4473"/>
    <w:rsid w:val="003F6539"/>
    <w:rsid w:val="003F735E"/>
    <w:rsid w:val="00422E58"/>
    <w:rsid w:val="00430189"/>
    <w:rsid w:val="004537B8"/>
    <w:rsid w:val="004C6C6B"/>
    <w:rsid w:val="004D2B62"/>
    <w:rsid w:val="004F693E"/>
    <w:rsid w:val="00542182"/>
    <w:rsid w:val="005477A7"/>
    <w:rsid w:val="00561D95"/>
    <w:rsid w:val="00566A76"/>
    <w:rsid w:val="00575F65"/>
    <w:rsid w:val="00581838"/>
    <w:rsid w:val="005A7B42"/>
    <w:rsid w:val="005F3A84"/>
    <w:rsid w:val="005F5FB7"/>
    <w:rsid w:val="00602F51"/>
    <w:rsid w:val="0062707D"/>
    <w:rsid w:val="00634A48"/>
    <w:rsid w:val="0068377E"/>
    <w:rsid w:val="006B1F1E"/>
    <w:rsid w:val="006C48B5"/>
    <w:rsid w:val="006D28DA"/>
    <w:rsid w:val="006F5458"/>
    <w:rsid w:val="0070428F"/>
    <w:rsid w:val="00707EC7"/>
    <w:rsid w:val="00723F48"/>
    <w:rsid w:val="00726419"/>
    <w:rsid w:val="007C17C7"/>
    <w:rsid w:val="007C4F22"/>
    <w:rsid w:val="007E417A"/>
    <w:rsid w:val="0081788E"/>
    <w:rsid w:val="00841B88"/>
    <w:rsid w:val="00846F6F"/>
    <w:rsid w:val="00875A00"/>
    <w:rsid w:val="008C7498"/>
    <w:rsid w:val="00931F7D"/>
    <w:rsid w:val="009611D9"/>
    <w:rsid w:val="0097215D"/>
    <w:rsid w:val="009A497D"/>
    <w:rsid w:val="009A6F7D"/>
    <w:rsid w:val="009C77EA"/>
    <w:rsid w:val="009E12FE"/>
    <w:rsid w:val="00A43829"/>
    <w:rsid w:val="00A4641A"/>
    <w:rsid w:val="00A92700"/>
    <w:rsid w:val="00AA07BD"/>
    <w:rsid w:val="00AC40C0"/>
    <w:rsid w:val="00AE7915"/>
    <w:rsid w:val="00B34D1B"/>
    <w:rsid w:val="00B8352D"/>
    <w:rsid w:val="00B968BC"/>
    <w:rsid w:val="00BA7F0D"/>
    <w:rsid w:val="00BF035D"/>
    <w:rsid w:val="00BF581E"/>
    <w:rsid w:val="00C0103D"/>
    <w:rsid w:val="00C52294"/>
    <w:rsid w:val="00C73311"/>
    <w:rsid w:val="00CF0AD5"/>
    <w:rsid w:val="00D10D60"/>
    <w:rsid w:val="00D126B8"/>
    <w:rsid w:val="00D51C39"/>
    <w:rsid w:val="00D529C9"/>
    <w:rsid w:val="00D8315A"/>
    <w:rsid w:val="00D96C8E"/>
    <w:rsid w:val="00DB1655"/>
    <w:rsid w:val="00DD439A"/>
    <w:rsid w:val="00DE0EC4"/>
    <w:rsid w:val="00DE56E7"/>
    <w:rsid w:val="00E038F1"/>
    <w:rsid w:val="00E64E76"/>
    <w:rsid w:val="00E662CD"/>
    <w:rsid w:val="00E742C1"/>
    <w:rsid w:val="00E77C3F"/>
    <w:rsid w:val="00F33E92"/>
    <w:rsid w:val="00FA65DA"/>
    <w:rsid w:val="00FC32C1"/>
    <w:rsid w:val="00FE3DF1"/>
    <w:rsid w:val="0EC43EA1"/>
    <w:rsid w:val="11A53A9B"/>
    <w:rsid w:val="247C3F6D"/>
    <w:rsid w:val="25752421"/>
    <w:rsid w:val="2BC52689"/>
    <w:rsid w:val="3F2B23A2"/>
    <w:rsid w:val="4AEF3E53"/>
    <w:rsid w:val="4FD916DA"/>
    <w:rsid w:val="605E4039"/>
    <w:rsid w:val="6B132D31"/>
    <w:rsid w:val="7BE36D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rFonts w:cs="Times New Roman"/>
      <w:color w:val="0563C1"/>
      <w:u w:val="single"/>
    </w:rPr>
  </w:style>
  <w:style w:type="table" w:styleId="13">
    <w:name w:val="Table Grid"/>
    <w:basedOn w:val="12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日期 Char"/>
    <w:basedOn w:val="8"/>
    <w:link w:val="3"/>
    <w:qFormat/>
    <w:uiPriority w:val="0"/>
    <w:rPr>
      <w:rFonts w:ascii="Calibri" w:hAnsi="Calibri" w:eastAsia="宋体" w:cs="Times New Roman"/>
    </w:rPr>
  </w:style>
  <w:style w:type="character" w:customStyle="1" w:styleId="16">
    <w:name w:val="批注框文本 Char"/>
    <w:basedOn w:val="8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页脚 Char"/>
    <w:basedOn w:val="8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8"/>
    <w:link w:val="6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22DDD-F944-4CDD-8A30-4667553930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371</Words>
  <Characters>2116</Characters>
  <Lines>17</Lines>
  <Paragraphs>4</Paragraphs>
  <TotalTime>1</TotalTime>
  <ScaleCrop>false</ScaleCrop>
  <LinksUpToDate>false</LinksUpToDate>
  <CharactersWithSpaces>2483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2018-12-07T05:58:00Z</dcterms:created>
  <dc:creator>DELL</dc:creator>
  <cp:lastModifiedBy>瘦瘦王</cp:lastModifiedBy>
  <cp:lastPrinted>2016-10-12T04:13:00Z</cp:lastPrinted>
  <dcterms:modified xsi:type="dcterms:W3CDTF">2022-12-14T06:00:22Z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